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7A24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2885BBDA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2D846EF1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916BAC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79FE184" wp14:editId="7B9B7CC3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796925" cy="806995"/>
            <wp:effectExtent l="0" t="0" r="3175" b="0"/>
            <wp:wrapNone/>
            <wp:docPr id="3" name="Imagen 3" descr="Hospital Dr. Ernesto Torres Gald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spital Dr. Ernesto Torres Galdam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4"/>
                    <a:stretch/>
                  </pic:blipFill>
                  <pic:spPr bwMode="auto">
                    <a:xfrm>
                      <a:off x="0" y="0"/>
                      <a:ext cx="796925" cy="8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0E2FB1" wp14:editId="16484D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01148" cy="809625"/>
            <wp:effectExtent l="0" t="0" r="0" b="0"/>
            <wp:wrapNone/>
            <wp:docPr id="4" name="Imagen 4" descr="Ministerio de Salud (Chile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io de Salud (Chile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97" cy="81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0D7BC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51812C60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639039FC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2F0D73F5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322637B3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F33A29E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AF28A5F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45B34BD5" w14:textId="77777777" w:rsidR="006070D8" w:rsidRDefault="006070D8" w:rsidP="006070D8">
      <w:pPr>
        <w:jc w:val="center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FORMULARIO JUSTIFICACION DE NO MARCACIÓN</w:t>
      </w:r>
    </w:p>
    <w:p w14:paraId="0A7104D2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2CD2A8FC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6"/>
        <w:gridCol w:w="5972"/>
      </w:tblGrid>
      <w:tr w:rsidR="006070D8" w14:paraId="3752035F" w14:textId="77777777" w:rsidTr="00425CA9">
        <w:tc>
          <w:tcPr>
            <w:tcW w:w="3114" w:type="dxa"/>
          </w:tcPr>
          <w:p w14:paraId="28A983F8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APELLIDOS Y NOMBRES</w:t>
            </w:r>
          </w:p>
        </w:tc>
        <w:tc>
          <w:tcPr>
            <w:tcW w:w="6848" w:type="dxa"/>
          </w:tcPr>
          <w:p w14:paraId="0A389252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02003563" w14:textId="77777777" w:rsidTr="00425CA9">
        <w:tc>
          <w:tcPr>
            <w:tcW w:w="3114" w:type="dxa"/>
          </w:tcPr>
          <w:p w14:paraId="60581419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RUN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6848" w:type="dxa"/>
          </w:tcPr>
          <w:p w14:paraId="2E07F2F4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2EDA0CDC" w14:textId="77777777" w:rsidTr="00425CA9">
        <w:tc>
          <w:tcPr>
            <w:tcW w:w="3114" w:type="dxa"/>
          </w:tcPr>
          <w:p w14:paraId="5D0CDA06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CARGO</w:t>
            </w:r>
          </w:p>
        </w:tc>
        <w:tc>
          <w:tcPr>
            <w:tcW w:w="6848" w:type="dxa"/>
          </w:tcPr>
          <w:p w14:paraId="511507D3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7846E68E" w14:textId="77777777" w:rsidTr="00425CA9">
        <w:tc>
          <w:tcPr>
            <w:tcW w:w="3114" w:type="dxa"/>
          </w:tcPr>
          <w:p w14:paraId="7E2C1A47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UNIDAD O SERVICIO</w:t>
            </w:r>
          </w:p>
        </w:tc>
        <w:tc>
          <w:tcPr>
            <w:tcW w:w="6848" w:type="dxa"/>
          </w:tcPr>
          <w:p w14:paraId="7CF90522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286D7D07" w14:textId="77777777" w:rsidTr="00425CA9">
        <w:tc>
          <w:tcPr>
            <w:tcW w:w="3114" w:type="dxa"/>
          </w:tcPr>
          <w:p w14:paraId="5307C381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CALIDAD JURIDICA</w:t>
            </w:r>
          </w:p>
        </w:tc>
        <w:tc>
          <w:tcPr>
            <w:tcW w:w="6848" w:type="dxa"/>
          </w:tcPr>
          <w:p w14:paraId="6BE417AF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779F1EFD" w14:textId="77777777" w:rsidTr="00425CA9">
        <w:tc>
          <w:tcPr>
            <w:tcW w:w="3114" w:type="dxa"/>
          </w:tcPr>
          <w:p w14:paraId="0B62311D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HORARIO PROGRAMADO</w:t>
            </w:r>
          </w:p>
        </w:tc>
        <w:tc>
          <w:tcPr>
            <w:tcW w:w="6848" w:type="dxa"/>
          </w:tcPr>
          <w:p w14:paraId="5102E885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INDICAR SI ES JORNADA DIURNA O DE TURNO, SI ES TURNO INDICAR SI ES TERCERO O CUARTO TURNO.</w:t>
            </w:r>
          </w:p>
        </w:tc>
      </w:tr>
    </w:tbl>
    <w:p w14:paraId="2E74C699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50F3AAA1" w14:textId="77777777" w:rsidR="006070D8" w:rsidRDefault="006070D8" w:rsidP="006070D8">
      <w:pPr>
        <w:jc w:val="center"/>
        <w:rPr>
          <w:rFonts w:ascii="Century Gothic" w:hAnsi="Century Gothic" w:cs="Arial"/>
          <w:b/>
          <w:sz w:val="16"/>
          <w:szCs w:val="16"/>
        </w:rPr>
      </w:pPr>
    </w:p>
    <w:p w14:paraId="2EE5D488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MOTIVOS</w:t>
      </w:r>
    </w:p>
    <w:tbl>
      <w:tblPr>
        <w:tblpPr w:leftFromText="141" w:rightFromText="141" w:vertAnchor="text" w:tblpX="318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6070D8" w14:paraId="0DC30984" w14:textId="77777777" w:rsidTr="00425CA9">
        <w:trPr>
          <w:trHeight w:val="285"/>
        </w:trPr>
        <w:tc>
          <w:tcPr>
            <w:tcW w:w="315" w:type="dxa"/>
          </w:tcPr>
          <w:p w14:paraId="42172A6A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0E50BABD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4A189776" w14:textId="77777777" w:rsidR="006070D8" w:rsidRDefault="006070D8" w:rsidP="006070D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OLVIDO INVOLUNTARIO</w:t>
      </w:r>
      <w:r>
        <w:rPr>
          <w:rFonts w:ascii="Century Gothic" w:hAnsi="Century Gothic" w:cs="Arial"/>
          <w:b/>
          <w:sz w:val="16"/>
          <w:szCs w:val="16"/>
        </w:rPr>
        <w:tab/>
        <w:t xml:space="preserve">:     </w:t>
      </w:r>
      <w:r>
        <w:rPr>
          <w:rFonts w:ascii="Century Gothic" w:hAnsi="Century Gothic" w:cs="Arial"/>
          <w:b/>
          <w:sz w:val="16"/>
          <w:szCs w:val="16"/>
        </w:rPr>
        <w:tab/>
      </w:r>
    </w:p>
    <w:p w14:paraId="2C77698D" w14:textId="77777777" w:rsidR="006070D8" w:rsidRPr="00C06085" w:rsidRDefault="006070D8" w:rsidP="006070D8">
      <w:pPr>
        <w:pStyle w:val="Prrafodelista"/>
        <w:jc w:val="both"/>
        <w:rPr>
          <w:rFonts w:ascii="Century Gothic" w:hAnsi="Century Gothic" w:cs="Arial"/>
          <w:b/>
          <w:sz w:val="16"/>
          <w:szCs w:val="16"/>
        </w:rPr>
      </w:pPr>
    </w:p>
    <w:p w14:paraId="7C191E56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No se marca:</w:t>
      </w:r>
    </w:p>
    <w:tbl>
      <w:tblPr>
        <w:tblpPr w:leftFromText="141" w:rightFromText="141" w:vertAnchor="text" w:horzAnchor="page" w:tblpX="4696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6070D8" w14:paraId="25D70607" w14:textId="77777777" w:rsidTr="00425CA9">
        <w:trPr>
          <w:trHeight w:val="285"/>
        </w:trPr>
        <w:tc>
          <w:tcPr>
            <w:tcW w:w="315" w:type="dxa"/>
          </w:tcPr>
          <w:p w14:paraId="6AADBA75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6466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6070D8" w14:paraId="6C90FC29" w14:textId="77777777" w:rsidTr="00425CA9">
        <w:trPr>
          <w:trHeight w:val="285"/>
        </w:trPr>
        <w:tc>
          <w:tcPr>
            <w:tcW w:w="315" w:type="dxa"/>
          </w:tcPr>
          <w:p w14:paraId="450F071F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126B12D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page" w:tblpX="3211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6070D8" w14:paraId="6AE27864" w14:textId="77777777" w:rsidTr="00425CA9">
        <w:trPr>
          <w:trHeight w:val="285"/>
        </w:trPr>
        <w:tc>
          <w:tcPr>
            <w:tcW w:w="315" w:type="dxa"/>
          </w:tcPr>
          <w:p w14:paraId="1467BDA1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0D31894B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         Entrada    </w:t>
      </w:r>
      <w:r>
        <w:rPr>
          <w:rFonts w:ascii="Century Gothic" w:hAnsi="Century Gothic" w:cs="Arial"/>
          <w:b/>
          <w:sz w:val="16"/>
          <w:szCs w:val="16"/>
        </w:rPr>
        <w:tab/>
        <w:t>Salida</w:t>
      </w:r>
      <w:r>
        <w:rPr>
          <w:rFonts w:ascii="Century Gothic" w:hAnsi="Century Gothic" w:cs="Arial"/>
          <w:b/>
          <w:sz w:val="16"/>
          <w:szCs w:val="16"/>
        </w:rPr>
        <w:tab/>
        <w:t xml:space="preserve">      Ambos  </w:t>
      </w:r>
    </w:p>
    <w:tbl>
      <w:tblPr>
        <w:tblStyle w:val="Tablaconcuadrcula"/>
        <w:tblpPr w:leftFromText="141" w:rightFromText="141" w:vertAnchor="text" w:horzAnchor="page" w:tblpX="7486" w:tblpY="114"/>
        <w:tblW w:w="0" w:type="auto"/>
        <w:tblLook w:val="04A0" w:firstRow="1" w:lastRow="0" w:firstColumn="1" w:lastColumn="0" w:noHBand="0" w:noVBand="1"/>
      </w:tblPr>
      <w:tblGrid>
        <w:gridCol w:w="2461"/>
      </w:tblGrid>
      <w:tr w:rsidR="006070D8" w14:paraId="28A367EE" w14:textId="77777777" w:rsidTr="00425CA9">
        <w:trPr>
          <w:trHeight w:val="269"/>
        </w:trPr>
        <w:tc>
          <w:tcPr>
            <w:tcW w:w="2461" w:type="dxa"/>
          </w:tcPr>
          <w:p w14:paraId="406CCA8D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FD6CDBC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3961" w:tblpY="-52"/>
        <w:tblW w:w="0" w:type="auto"/>
        <w:tblLook w:val="04A0" w:firstRow="1" w:lastRow="0" w:firstColumn="1" w:lastColumn="0" w:noHBand="0" w:noVBand="1"/>
      </w:tblPr>
      <w:tblGrid>
        <w:gridCol w:w="2461"/>
      </w:tblGrid>
      <w:tr w:rsidR="006070D8" w14:paraId="147BFA51" w14:textId="77777777" w:rsidTr="00425CA9">
        <w:trPr>
          <w:trHeight w:val="269"/>
        </w:trPr>
        <w:tc>
          <w:tcPr>
            <w:tcW w:w="2461" w:type="dxa"/>
          </w:tcPr>
          <w:p w14:paraId="0E9F6896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33EB543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Indicar Fecha del Evento: </w:t>
      </w:r>
      <w:r>
        <w:rPr>
          <w:rFonts w:ascii="Century Gothic" w:hAnsi="Century Gothic" w:cs="Arial"/>
          <w:b/>
          <w:sz w:val="16"/>
          <w:szCs w:val="16"/>
        </w:rPr>
        <w:tab/>
        <w:t xml:space="preserve">Hora:       </w:t>
      </w:r>
    </w:p>
    <w:p w14:paraId="47BCC240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ab/>
      </w:r>
      <w:r>
        <w:rPr>
          <w:rFonts w:ascii="Century Gothic" w:hAnsi="Century Gothic" w:cs="Arial"/>
          <w:b/>
          <w:sz w:val="16"/>
          <w:szCs w:val="16"/>
        </w:rPr>
        <w:tab/>
      </w:r>
    </w:p>
    <w:tbl>
      <w:tblPr>
        <w:tblpPr w:leftFromText="141" w:rightFromText="141" w:vertAnchor="text" w:horzAnchor="page" w:tblpX="4966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6070D8" w14:paraId="34F29171" w14:textId="77777777" w:rsidTr="00425CA9">
        <w:trPr>
          <w:trHeight w:val="269"/>
        </w:trPr>
        <w:tc>
          <w:tcPr>
            <w:tcW w:w="300" w:type="dxa"/>
          </w:tcPr>
          <w:p w14:paraId="2F74F548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8C25E10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</w:p>
    <w:p w14:paraId="339F66A0" w14:textId="77777777" w:rsidR="006070D8" w:rsidRPr="007B214E" w:rsidRDefault="006070D8" w:rsidP="006070D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NO RECONOCIMIENTO DE LA HUELLA:  </w:t>
      </w:r>
    </w:p>
    <w:p w14:paraId="0530E7AA" w14:textId="77777777" w:rsidR="006070D8" w:rsidRDefault="006070D8" w:rsidP="006070D8">
      <w:pPr>
        <w:pStyle w:val="Prrafodelista"/>
        <w:jc w:val="both"/>
        <w:rPr>
          <w:rFonts w:ascii="Century Gothic" w:hAnsi="Century Gothic" w:cs="Arial"/>
          <w:bCs/>
          <w:sz w:val="16"/>
          <w:szCs w:val="16"/>
        </w:rPr>
      </w:pPr>
      <w:r>
        <w:rPr>
          <w:rFonts w:ascii="Century Gothic" w:hAnsi="Century Gothic" w:cs="Arial"/>
          <w:bCs/>
          <w:sz w:val="16"/>
          <w:szCs w:val="16"/>
        </w:rPr>
        <w:t>(Sí, este es el caso, el formulario deberá derivarse a la Unidad de Planificación para la revisión del enrolamiento del funcionario (a)</w:t>
      </w:r>
    </w:p>
    <w:p w14:paraId="40340893" w14:textId="77777777" w:rsidR="006070D8" w:rsidRDefault="006070D8" w:rsidP="006070D8">
      <w:pPr>
        <w:pStyle w:val="Prrafodelista"/>
        <w:jc w:val="both"/>
        <w:rPr>
          <w:rFonts w:ascii="Century Gothic" w:hAnsi="Century Gothic" w:cs="Arial"/>
          <w:bCs/>
          <w:sz w:val="16"/>
          <w:szCs w:val="16"/>
        </w:rPr>
      </w:pPr>
    </w:p>
    <w:p w14:paraId="2739C280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No se marca:</w:t>
      </w:r>
    </w:p>
    <w:tbl>
      <w:tblPr>
        <w:tblpPr w:leftFromText="141" w:rightFromText="141" w:vertAnchor="text" w:horzAnchor="page" w:tblpX="4696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6070D8" w14:paraId="62471A64" w14:textId="77777777" w:rsidTr="00425CA9">
        <w:trPr>
          <w:trHeight w:val="285"/>
        </w:trPr>
        <w:tc>
          <w:tcPr>
            <w:tcW w:w="315" w:type="dxa"/>
          </w:tcPr>
          <w:p w14:paraId="6DE76CD5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6466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6070D8" w14:paraId="28B0B4FA" w14:textId="77777777" w:rsidTr="00425CA9">
        <w:trPr>
          <w:trHeight w:val="285"/>
        </w:trPr>
        <w:tc>
          <w:tcPr>
            <w:tcW w:w="315" w:type="dxa"/>
          </w:tcPr>
          <w:p w14:paraId="5CCC67A3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E1BAFB7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page" w:tblpX="3211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6070D8" w14:paraId="16E5DDC9" w14:textId="77777777" w:rsidTr="00425CA9">
        <w:trPr>
          <w:trHeight w:val="285"/>
        </w:trPr>
        <w:tc>
          <w:tcPr>
            <w:tcW w:w="315" w:type="dxa"/>
          </w:tcPr>
          <w:p w14:paraId="2730D19B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0B7A1D86" w14:textId="77777777" w:rsidR="006070D8" w:rsidRDefault="006070D8" w:rsidP="006070D8">
      <w:pPr>
        <w:ind w:left="720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         Entrada    </w:t>
      </w:r>
      <w:r>
        <w:rPr>
          <w:rFonts w:ascii="Century Gothic" w:hAnsi="Century Gothic" w:cs="Arial"/>
          <w:b/>
          <w:sz w:val="16"/>
          <w:szCs w:val="16"/>
        </w:rPr>
        <w:tab/>
        <w:t>Salida</w:t>
      </w:r>
      <w:r>
        <w:rPr>
          <w:rFonts w:ascii="Century Gothic" w:hAnsi="Century Gothic" w:cs="Arial"/>
          <w:b/>
          <w:sz w:val="16"/>
          <w:szCs w:val="16"/>
        </w:rPr>
        <w:tab/>
        <w:t xml:space="preserve">      Ambos  </w:t>
      </w:r>
    </w:p>
    <w:p w14:paraId="66CB4551" w14:textId="77777777" w:rsidR="006070D8" w:rsidRDefault="006070D8" w:rsidP="006070D8">
      <w:pPr>
        <w:pStyle w:val="Prrafodelista"/>
        <w:jc w:val="both"/>
        <w:rPr>
          <w:rFonts w:ascii="Century Gothic" w:hAnsi="Century Gothic" w:cs="Arial"/>
          <w:bCs/>
          <w:sz w:val="16"/>
          <w:szCs w:val="16"/>
        </w:rPr>
      </w:pPr>
    </w:p>
    <w:p w14:paraId="1F2F11A4" w14:textId="77777777" w:rsidR="006070D8" w:rsidRPr="007B214E" w:rsidRDefault="006070D8" w:rsidP="006070D8">
      <w:pPr>
        <w:pStyle w:val="Prrafodelista"/>
        <w:jc w:val="both"/>
        <w:rPr>
          <w:rFonts w:ascii="Century Gothic" w:hAnsi="Century Gothic" w:cs="Arial"/>
          <w:bCs/>
          <w:sz w:val="16"/>
          <w:szCs w:val="16"/>
        </w:rPr>
      </w:pPr>
    </w:p>
    <w:p w14:paraId="6BC4728E" w14:textId="77777777" w:rsidR="006070D8" w:rsidRDefault="006070D8" w:rsidP="006070D8">
      <w:pPr>
        <w:ind w:left="709" w:hanging="709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       </w:t>
      </w:r>
      <w:r>
        <w:rPr>
          <w:rFonts w:ascii="Century Gothic" w:hAnsi="Century Gothic" w:cs="Arial"/>
          <w:b/>
          <w:sz w:val="16"/>
          <w:szCs w:val="16"/>
        </w:rPr>
        <w:tab/>
        <w:t>OBSERVACIONES DE LA U. ASESORA PLANIFICACIÓN Y CONTROL DE RRHH (SOLO MOTIVO “NO RECONOCIMIENTO DE HUELLA”)</w:t>
      </w:r>
    </w:p>
    <w:p w14:paraId="6A6B9158" w14:textId="77777777" w:rsidR="006070D8" w:rsidRDefault="006070D8" w:rsidP="006070D8">
      <w:pPr>
        <w:ind w:left="709" w:hanging="709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861" w:tblpY="-4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70D8" w14:paraId="7947EB8E" w14:textId="77777777" w:rsidTr="00425CA9">
        <w:trPr>
          <w:trHeight w:val="256"/>
        </w:trPr>
        <w:tc>
          <w:tcPr>
            <w:tcW w:w="9125" w:type="dxa"/>
          </w:tcPr>
          <w:p w14:paraId="3BB3BC34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35951451" w14:textId="77777777" w:rsidTr="00425CA9">
        <w:trPr>
          <w:trHeight w:val="236"/>
        </w:trPr>
        <w:tc>
          <w:tcPr>
            <w:tcW w:w="9125" w:type="dxa"/>
          </w:tcPr>
          <w:p w14:paraId="5724B087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37B771CC" w14:textId="77777777" w:rsidTr="00425CA9">
        <w:trPr>
          <w:trHeight w:val="256"/>
        </w:trPr>
        <w:tc>
          <w:tcPr>
            <w:tcW w:w="9125" w:type="dxa"/>
          </w:tcPr>
          <w:p w14:paraId="33394922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66A18737" w14:textId="77777777" w:rsidTr="00425CA9">
        <w:trPr>
          <w:trHeight w:val="256"/>
        </w:trPr>
        <w:tc>
          <w:tcPr>
            <w:tcW w:w="9125" w:type="dxa"/>
          </w:tcPr>
          <w:p w14:paraId="13956DCA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2774C223" w14:textId="77777777" w:rsidTr="00425CA9">
        <w:trPr>
          <w:trHeight w:val="256"/>
        </w:trPr>
        <w:tc>
          <w:tcPr>
            <w:tcW w:w="9125" w:type="dxa"/>
          </w:tcPr>
          <w:p w14:paraId="5DCD48F5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070D8" w14:paraId="083470EA" w14:textId="77777777" w:rsidTr="00425CA9">
        <w:trPr>
          <w:trHeight w:val="236"/>
        </w:trPr>
        <w:tc>
          <w:tcPr>
            <w:tcW w:w="9125" w:type="dxa"/>
          </w:tcPr>
          <w:p w14:paraId="4548781B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EDC70F6" w14:textId="77777777" w:rsidR="006070D8" w:rsidRDefault="006070D8" w:rsidP="006070D8">
      <w:pPr>
        <w:ind w:left="709" w:hanging="709"/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ab/>
      </w:r>
    </w:p>
    <w:p w14:paraId="49E670CC" w14:textId="77777777" w:rsidR="006070D8" w:rsidRDefault="006070D8" w:rsidP="006070D8">
      <w:pPr>
        <w:ind w:left="709" w:hanging="709"/>
        <w:jc w:val="both"/>
        <w:rPr>
          <w:rFonts w:ascii="Century Gothic" w:hAnsi="Century Gothic" w:cs="Arial"/>
          <w:b/>
          <w:sz w:val="16"/>
          <w:szCs w:val="16"/>
        </w:rPr>
      </w:pPr>
      <w:r w:rsidRPr="00CF4898">
        <w:rPr>
          <w:rFonts w:ascii="Century Gothic" w:hAnsi="Century Gothic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D8BE69" wp14:editId="0C0DB6D0">
                <wp:simplePos x="0" y="0"/>
                <wp:positionH relativeFrom="column">
                  <wp:posOffset>2032635</wp:posOffset>
                </wp:positionH>
                <wp:positionV relativeFrom="paragraph">
                  <wp:posOffset>97790</wp:posOffset>
                </wp:positionV>
                <wp:extent cx="2360930" cy="1404620"/>
                <wp:effectExtent l="0" t="0" r="63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8B39" w14:textId="77777777" w:rsidR="006070D8" w:rsidRDefault="006070D8" w:rsidP="006070D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DFD0F9A" w14:textId="77777777" w:rsidR="006070D8" w:rsidRPr="00CF4898" w:rsidRDefault="006070D8" w:rsidP="006070D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48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FIRMA Y TIMBRE U. A. PLANIFICAICÓN Y CONTROL DE RRHH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D8BE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0.05pt;margin-top:7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o&#10;BLI/4AAAAAoBAAAPAAAAAAAAAAAAAAAAAGgEAABkcnMvZG93bnJldi54bWxQSwUGAAAAAAQABADz&#10;AAAAdQUAAAAA&#10;" stroked="f">
                <v:textbox style="mso-fit-shape-to-text:t">
                  <w:txbxContent>
                    <w:p w14:paraId="7F2F8B39" w14:textId="77777777" w:rsidR="006070D8" w:rsidRDefault="006070D8" w:rsidP="006070D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DFD0F9A" w14:textId="77777777" w:rsidR="006070D8" w:rsidRPr="00CF4898" w:rsidRDefault="006070D8" w:rsidP="006070D8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F48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FIRMA Y TIMBRE U. A. PLANIFICAICÓN Y CONTROL DE RRHH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821D60" w14:textId="77777777" w:rsidR="006070D8" w:rsidRDefault="006070D8" w:rsidP="006070D8">
      <w:pPr>
        <w:ind w:left="709" w:hanging="709"/>
        <w:jc w:val="center"/>
        <w:rPr>
          <w:rFonts w:ascii="Century Gothic" w:hAnsi="Century Gothic" w:cs="Arial"/>
          <w:b/>
          <w:sz w:val="16"/>
          <w:szCs w:val="16"/>
        </w:rPr>
      </w:pPr>
    </w:p>
    <w:p w14:paraId="22ADA87E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B25C196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2809332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499BE12C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C1A2022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114FBFAD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3616" w:tblpY="104"/>
        <w:tblW w:w="0" w:type="auto"/>
        <w:tblLook w:val="04A0" w:firstRow="1" w:lastRow="0" w:firstColumn="1" w:lastColumn="0" w:noHBand="0" w:noVBand="1"/>
      </w:tblPr>
      <w:tblGrid>
        <w:gridCol w:w="2461"/>
      </w:tblGrid>
      <w:tr w:rsidR="006070D8" w14:paraId="2CC655B9" w14:textId="77777777" w:rsidTr="00425CA9">
        <w:trPr>
          <w:trHeight w:val="269"/>
        </w:trPr>
        <w:tc>
          <w:tcPr>
            <w:tcW w:w="2461" w:type="dxa"/>
            <w:tcBorders>
              <w:top w:val="nil"/>
              <w:left w:val="nil"/>
              <w:right w:val="nil"/>
            </w:tcBorders>
          </w:tcPr>
          <w:p w14:paraId="3B79051F" w14:textId="77777777" w:rsidR="006070D8" w:rsidRDefault="006070D8" w:rsidP="00425CA9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4FD35D6B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AB3A916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              FECHA DE SOLICITUD:  </w:t>
      </w:r>
    </w:p>
    <w:p w14:paraId="596A9B50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69D542AC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356BAEEE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F22B042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70D0BEF9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               </w:t>
      </w:r>
    </w:p>
    <w:p w14:paraId="133B3EFC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CF4898">
        <w:rPr>
          <w:rFonts w:ascii="Century Gothic" w:hAnsi="Century Gothic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2AF600" wp14:editId="5C2C0676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1971675" cy="1404620"/>
                <wp:effectExtent l="0" t="0" r="9525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A961" w14:textId="77777777" w:rsidR="006070D8" w:rsidRDefault="006070D8" w:rsidP="006070D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BD5AE73" w14:textId="77777777" w:rsidR="006070D8" w:rsidRPr="00CF4898" w:rsidRDefault="006070D8" w:rsidP="006070D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48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FUNCIONARIO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AF600" id="_x0000_s1027" type="#_x0000_t202" style="position:absolute;left:0;text-align:left;margin-left:0;margin-top:21.2pt;width:15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" stroked="f">
                <v:textbox style="mso-fit-shape-to-text:t">
                  <w:txbxContent>
                    <w:p w14:paraId="2093A961" w14:textId="77777777" w:rsidR="006070D8" w:rsidRDefault="006070D8" w:rsidP="006070D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BD5AE73" w14:textId="77777777" w:rsidR="006070D8" w:rsidRPr="00CF4898" w:rsidRDefault="006070D8" w:rsidP="006070D8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F48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FIRMA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FUNCIONARIO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EC0C02" w14:textId="77777777" w:rsidR="006070D8" w:rsidRDefault="006070D8" w:rsidP="006070D8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CF4898">
        <w:rPr>
          <w:rFonts w:ascii="Century Gothic" w:hAnsi="Century Gothic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00BA01" wp14:editId="56EC89BC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1971675" cy="140462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F1F9" w14:textId="77777777" w:rsidR="006070D8" w:rsidRDefault="006070D8" w:rsidP="006070D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6329EA6" w14:textId="77777777" w:rsidR="006070D8" w:rsidRPr="00CF4898" w:rsidRDefault="006070D8" w:rsidP="006070D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48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JEFE DE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0BA01" id="_x0000_s1028" type="#_x0000_t202" style="position:absolute;left:0;text-align:left;margin-left:104.05pt;margin-top:10.35pt;width:155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" stroked="f">
                <v:textbox style="mso-fit-shape-to-text:t">
                  <w:txbxContent>
                    <w:p w14:paraId="1E3FF1F9" w14:textId="77777777" w:rsidR="006070D8" w:rsidRDefault="006070D8" w:rsidP="006070D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6329EA6" w14:textId="77777777" w:rsidR="006070D8" w:rsidRPr="00CF4898" w:rsidRDefault="006070D8" w:rsidP="006070D8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F48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FIRMA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JEFE DE SERVICIO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898">
        <w:rPr>
          <w:rFonts w:ascii="Century Gothic" w:hAnsi="Century Gothic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6CD52D" wp14:editId="293AFE0F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1971675" cy="1404620"/>
                <wp:effectExtent l="0" t="0" r="952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7D85" w14:textId="77777777" w:rsidR="006070D8" w:rsidRDefault="006070D8" w:rsidP="006070D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EF1D60" w14:textId="77777777" w:rsidR="006070D8" w:rsidRPr="00CF4898" w:rsidRDefault="006070D8" w:rsidP="006070D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48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SUPERVISORA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CD52D" id="_x0000_s1029" type="#_x0000_t202" style="position:absolute;left:0;text-align:left;margin-left:0;margin-top:11.1pt;width:155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" stroked="f">
                <v:textbox style="mso-fit-shape-to-text:t">
                  <w:txbxContent>
                    <w:p w14:paraId="3A2F7D85" w14:textId="77777777" w:rsidR="006070D8" w:rsidRDefault="006070D8" w:rsidP="006070D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EF1D60" w14:textId="77777777" w:rsidR="006070D8" w:rsidRPr="00CF4898" w:rsidRDefault="006070D8" w:rsidP="006070D8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F48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FIRMA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SUPERVISORA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9586FD" w14:textId="77777777" w:rsidR="006070D8" w:rsidRDefault="006070D8" w:rsidP="006070D8">
      <w:pPr>
        <w:jc w:val="right"/>
        <w:rPr>
          <w:rFonts w:ascii="Century Gothic" w:hAnsi="Century Gothic" w:cs="Arial"/>
          <w:sz w:val="16"/>
          <w:szCs w:val="16"/>
        </w:rPr>
      </w:pPr>
    </w:p>
    <w:p w14:paraId="47685EB8" w14:textId="77777777" w:rsidR="006070D8" w:rsidRDefault="006070D8" w:rsidP="006070D8">
      <w:pPr>
        <w:jc w:val="right"/>
        <w:rPr>
          <w:rFonts w:ascii="Century Gothic" w:hAnsi="Century Gothic" w:cs="Arial"/>
          <w:sz w:val="16"/>
          <w:szCs w:val="16"/>
        </w:rPr>
      </w:pPr>
    </w:p>
    <w:p w14:paraId="0A068546" w14:textId="77777777" w:rsidR="006070D8" w:rsidRDefault="006070D8" w:rsidP="006070D8">
      <w:pPr>
        <w:jc w:val="right"/>
        <w:rPr>
          <w:rFonts w:ascii="Century Gothic" w:hAnsi="Century Gothic" w:cs="Arial"/>
          <w:sz w:val="16"/>
          <w:szCs w:val="16"/>
        </w:rPr>
      </w:pPr>
    </w:p>
    <w:p w14:paraId="37338C65" w14:textId="77777777" w:rsidR="006070D8" w:rsidRDefault="006070D8" w:rsidP="006070D8">
      <w:pPr>
        <w:jc w:val="right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70D8" w14:paraId="76C7BCB8" w14:textId="77777777" w:rsidTr="00425CA9">
        <w:tc>
          <w:tcPr>
            <w:tcW w:w="9962" w:type="dxa"/>
          </w:tcPr>
          <w:p w14:paraId="4F9DE0D9" w14:textId="77777777" w:rsidR="006070D8" w:rsidRPr="00CF4898" w:rsidRDefault="006070D8" w:rsidP="00425CA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Este formulario debe remitirse al Departamento de Gestión y Desarrollo de las Personas y Ciclo de Vida laboral del Hospital Dr. Ernesto Torres Galdames, hasta los cinco primeros días de cada mes. El incumplimiento de los plazos establecidos dará inicio a la aplicación del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articulo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72 del Estatuto Administrativo.</w:t>
            </w:r>
          </w:p>
        </w:tc>
      </w:tr>
    </w:tbl>
    <w:p w14:paraId="10413494" w14:textId="77777777" w:rsidR="00F77544" w:rsidRDefault="00F77544"/>
    <w:sectPr w:rsidR="00F77544" w:rsidSect="006070D8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F4FAA"/>
    <w:multiLevelType w:val="hybridMultilevel"/>
    <w:tmpl w:val="29D2E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D8"/>
    <w:rsid w:val="006070D8"/>
    <w:rsid w:val="00F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5F7C"/>
  <w15:chartTrackingRefBased/>
  <w15:docId w15:val="{F7BF965D-256A-491D-9C82-472EF9E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0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Olivares Perez</dc:creator>
  <cp:keywords/>
  <dc:description/>
  <cp:lastModifiedBy>Samantha Olivares Perez</cp:lastModifiedBy>
  <cp:revision>1</cp:revision>
  <dcterms:created xsi:type="dcterms:W3CDTF">2025-06-26T16:23:00Z</dcterms:created>
  <dcterms:modified xsi:type="dcterms:W3CDTF">2025-06-26T16:25:00Z</dcterms:modified>
</cp:coreProperties>
</file>