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9E" w:rsidRDefault="00CC19AF" w:rsidP="00E30A9E">
      <w:pPr>
        <w:pStyle w:val="Textoindependiente"/>
        <w:rPr>
          <w:b/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977964</wp:posOffset>
            </wp:positionH>
            <wp:positionV relativeFrom="page">
              <wp:posOffset>920115</wp:posOffset>
            </wp:positionV>
            <wp:extent cx="737193" cy="6762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193" cy="676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5883275</wp:posOffset>
            </wp:positionH>
            <wp:positionV relativeFrom="page">
              <wp:posOffset>1062990</wp:posOffset>
            </wp:positionV>
            <wp:extent cx="739073" cy="667228"/>
            <wp:effectExtent l="0" t="0" r="0" b="0"/>
            <wp:wrapNone/>
            <wp:docPr id="3" name="image2.jpeg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Logotipo&#10;&#10;Descripción generada automá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073" cy="667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0A9E" w:rsidRDefault="00E30A9E" w:rsidP="00E30A9E">
      <w:pPr>
        <w:pStyle w:val="Textoindependiente"/>
        <w:spacing w:before="2"/>
        <w:rPr>
          <w:b/>
          <w:sz w:val="21"/>
        </w:rPr>
      </w:pPr>
    </w:p>
    <w:p w:rsidR="00E30A9E" w:rsidRDefault="00CC19AF" w:rsidP="00E30A9E">
      <w:pPr>
        <w:spacing w:line="183" w:lineRule="exact"/>
        <w:ind w:right="148"/>
        <w:rPr>
          <w:sz w:val="16"/>
        </w:rPr>
      </w:pPr>
      <w:r>
        <w:rPr>
          <w:sz w:val="16"/>
        </w:rPr>
        <w:t>Ministerio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Salud</w:t>
      </w:r>
    </w:p>
    <w:p w:rsidR="00E30A9E" w:rsidRDefault="00CC19AF" w:rsidP="00E30A9E">
      <w:pPr>
        <w:spacing w:line="162" w:lineRule="exact"/>
        <w:ind w:right="4"/>
        <w:rPr>
          <w:sz w:val="14"/>
        </w:rPr>
      </w:pPr>
      <w:r>
        <w:rPr>
          <w:sz w:val="16"/>
        </w:rPr>
        <w:t xml:space="preserve">  Servicio Salud Iquique.</w:t>
      </w:r>
      <w:r>
        <w:rPr>
          <w:spacing w:val="1"/>
          <w:sz w:val="16"/>
        </w:rPr>
        <w:t xml:space="preserve"> </w:t>
      </w:r>
      <w:r>
        <w:rPr>
          <w:sz w:val="16"/>
        </w:rPr>
        <w:t>Hospital</w:t>
      </w:r>
      <w:r>
        <w:rPr>
          <w:spacing w:val="-6"/>
          <w:sz w:val="16"/>
        </w:rPr>
        <w:t xml:space="preserve"> </w:t>
      </w:r>
      <w:r>
        <w:rPr>
          <w:sz w:val="16"/>
        </w:rPr>
        <w:t>Dr.</w:t>
      </w:r>
      <w:r>
        <w:rPr>
          <w:spacing w:val="-4"/>
          <w:sz w:val="16"/>
        </w:rPr>
        <w:t xml:space="preserve"> </w:t>
      </w:r>
      <w:r>
        <w:rPr>
          <w:sz w:val="16"/>
        </w:rPr>
        <w:t>E.</w:t>
      </w:r>
      <w:r>
        <w:rPr>
          <w:spacing w:val="-4"/>
          <w:sz w:val="16"/>
        </w:rPr>
        <w:t xml:space="preserve"> </w:t>
      </w:r>
      <w:r>
        <w:rPr>
          <w:sz w:val="16"/>
        </w:rPr>
        <w:t>Torres</w:t>
      </w:r>
      <w:r>
        <w:rPr>
          <w:spacing w:val="-5"/>
          <w:sz w:val="16"/>
        </w:rPr>
        <w:t xml:space="preserve"> </w:t>
      </w:r>
      <w:r>
        <w:rPr>
          <w:sz w:val="16"/>
        </w:rPr>
        <w:t>G.</w:t>
      </w:r>
      <w:r w:rsidRPr="00E30A9E">
        <w:rPr>
          <w:sz w:val="14"/>
        </w:rPr>
        <w:t xml:space="preserve"> </w:t>
      </w:r>
      <w:r>
        <w:rPr>
          <w:sz w:val="14"/>
        </w:rPr>
        <w:t xml:space="preserve">                                                                                                                        HOSPITAL</w:t>
      </w:r>
      <w:r>
        <w:rPr>
          <w:spacing w:val="-3"/>
          <w:sz w:val="14"/>
        </w:rPr>
        <w:t xml:space="preserve"> </w:t>
      </w:r>
      <w:r>
        <w:rPr>
          <w:sz w:val="14"/>
        </w:rPr>
        <w:t>ERNESTO</w:t>
      </w:r>
      <w:r>
        <w:rPr>
          <w:spacing w:val="-4"/>
          <w:sz w:val="14"/>
        </w:rPr>
        <w:t xml:space="preserve"> </w:t>
      </w:r>
      <w:r>
        <w:rPr>
          <w:sz w:val="14"/>
        </w:rPr>
        <w:t>TORRES</w:t>
      </w:r>
      <w:r>
        <w:rPr>
          <w:spacing w:val="-4"/>
          <w:sz w:val="14"/>
        </w:rPr>
        <w:t xml:space="preserve"> </w:t>
      </w:r>
      <w:r>
        <w:rPr>
          <w:sz w:val="14"/>
        </w:rPr>
        <w:t>GALDAMES</w:t>
      </w:r>
    </w:p>
    <w:p w:rsidR="00E30A9E" w:rsidRDefault="00CC19AF" w:rsidP="00E30A9E">
      <w:pPr>
        <w:spacing w:line="170" w:lineRule="exact"/>
        <w:ind w:left="4" w:right="3"/>
        <w:jc w:val="center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SUBDIRECCION</w:t>
      </w:r>
      <w:r>
        <w:rPr>
          <w:spacing w:val="-7"/>
          <w:sz w:val="14"/>
        </w:rPr>
        <w:t xml:space="preserve"> </w:t>
      </w:r>
      <w:r>
        <w:rPr>
          <w:sz w:val="14"/>
        </w:rPr>
        <w:t>RECURSOS</w:t>
      </w:r>
      <w:r>
        <w:rPr>
          <w:spacing w:val="-4"/>
          <w:sz w:val="14"/>
        </w:rPr>
        <w:t xml:space="preserve"> </w:t>
      </w:r>
      <w:r>
        <w:rPr>
          <w:sz w:val="14"/>
        </w:rPr>
        <w:t>HUMANOS</w:t>
      </w:r>
    </w:p>
    <w:p w:rsidR="00E30A9E" w:rsidRDefault="00CC19AF" w:rsidP="00E30A9E">
      <w:pPr>
        <w:spacing w:line="171" w:lineRule="exact"/>
        <w:ind w:left="4" w:right="3"/>
        <w:jc w:val="center"/>
        <w:rPr>
          <w:sz w:val="14"/>
        </w:rPr>
      </w:pPr>
      <w:r>
        <w:rPr>
          <w:sz w:val="14"/>
        </w:rPr>
        <w:t xml:space="preserve">             </w:t>
      </w: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SGM/JVD/FPN/</w:t>
      </w:r>
      <w:proofErr w:type="spellStart"/>
      <w:r>
        <w:rPr>
          <w:sz w:val="14"/>
        </w:rPr>
        <w:t>fpn</w:t>
      </w:r>
      <w:proofErr w:type="spellEnd"/>
    </w:p>
    <w:p w:rsidR="00E30A9E" w:rsidRDefault="00E30A9E" w:rsidP="00E30A9E">
      <w:pPr>
        <w:ind w:left="20" w:right="18" w:firstLine="5"/>
        <w:rPr>
          <w:sz w:val="16"/>
        </w:rPr>
      </w:pPr>
    </w:p>
    <w:p w:rsidR="00E30A9E" w:rsidRDefault="00E30A9E" w:rsidP="00E30A9E">
      <w:pPr>
        <w:pStyle w:val="Textoindependiente"/>
        <w:spacing w:before="2"/>
        <w:rPr>
          <w:b/>
          <w:sz w:val="21"/>
        </w:rPr>
      </w:pPr>
    </w:p>
    <w:p w:rsidR="00E30A9E" w:rsidRDefault="00CC19AF" w:rsidP="00E30A9E">
      <w:pPr>
        <w:spacing w:before="52" w:line="276" w:lineRule="auto"/>
        <w:ind w:left="4576" w:right="2621" w:hanging="1248"/>
        <w:rPr>
          <w:b/>
          <w:sz w:val="24"/>
        </w:rPr>
      </w:pPr>
      <w:r>
        <w:rPr>
          <w:b/>
          <w:sz w:val="24"/>
          <w:u w:val="single"/>
        </w:rPr>
        <w:t>Declaración Informativa LEY 21.545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  <w:u w:val="single"/>
        </w:rPr>
        <w:t>F</w:t>
      </w:r>
      <w:r>
        <w:rPr>
          <w:b/>
          <w:sz w:val="24"/>
          <w:u w:val="single"/>
        </w:rPr>
        <w:t>ormato 1</w:t>
      </w:r>
    </w:p>
    <w:p w:rsidR="00E30A9E" w:rsidRDefault="00E30A9E" w:rsidP="00E30A9E">
      <w:pPr>
        <w:pStyle w:val="Textoindependiente"/>
        <w:spacing w:before="4"/>
        <w:rPr>
          <w:b/>
          <w:sz w:val="23"/>
        </w:rPr>
      </w:pPr>
    </w:p>
    <w:p w:rsidR="00E30A9E" w:rsidRDefault="00CC19AF" w:rsidP="00E30A9E">
      <w:pPr>
        <w:spacing w:before="52" w:line="276" w:lineRule="auto"/>
        <w:ind w:left="826" w:right="130"/>
        <w:jc w:val="both"/>
        <w:rPr>
          <w:sz w:val="24"/>
        </w:rPr>
      </w:pPr>
      <w:r>
        <w:rPr>
          <w:sz w:val="24"/>
        </w:rPr>
        <w:t>Junto con saludar, atendida la publicación de la Ley 21.545 de fecha 10 de marzo del</w:t>
      </w:r>
      <w:r>
        <w:rPr>
          <w:spacing w:val="1"/>
          <w:sz w:val="24"/>
        </w:rPr>
        <w:t xml:space="preserve"> </w:t>
      </w:r>
      <w:r>
        <w:rPr>
          <w:sz w:val="24"/>
        </w:rPr>
        <w:t>2023 que establece la promoción de la inclusión, la atención integral, y la protección de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los derechos de las personas con trastorno del espectro autista en el </w:t>
      </w:r>
      <w:r>
        <w:rPr>
          <w:sz w:val="24"/>
        </w:rPr>
        <w:t>ámbito social,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salud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y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educación, pongo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en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conocimiento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que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mi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hijo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de   </w:t>
      </w:r>
      <w:r>
        <w:rPr>
          <w:spacing w:val="45"/>
          <w:sz w:val="24"/>
        </w:rPr>
        <w:t xml:space="preserve"> </w:t>
      </w:r>
      <w:r>
        <w:rPr>
          <w:sz w:val="24"/>
        </w:rPr>
        <w:t>nombre</w:t>
      </w:r>
    </w:p>
    <w:p w:rsidR="00E30A9E" w:rsidRDefault="00CC19AF" w:rsidP="00E30A9E">
      <w:pPr>
        <w:tabs>
          <w:tab w:val="left" w:pos="5009"/>
        </w:tabs>
        <w:spacing w:before="1"/>
        <w:ind w:left="826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cuenta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con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el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siguiente  </w:t>
      </w:r>
      <w:r>
        <w:rPr>
          <w:spacing w:val="47"/>
          <w:sz w:val="24"/>
        </w:rPr>
        <w:t xml:space="preserve"> </w:t>
      </w:r>
      <w:r>
        <w:rPr>
          <w:sz w:val="24"/>
        </w:rPr>
        <w:t>diagnostico</w:t>
      </w:r>
    </w:p>
    <w:p w:rsidR="00E30A9E" w:rsidRDefault="00CC19AF" w:rsidP="00E30A9E">
      <w:pPr>
        <w:tabs>
          <w:tab w:val="left" w:pos="5009"/>
        </w:tabs>
        <w:spacing w:before="43" w:line="276" w:lineRule="auto"/>
        <w:ind w:left="826" w:right="13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lo anterior se informa en caso de tener que</w:t>
      </w:r>
      <w:r>
        <w:rPr>
          <w:spacing w:val="-52"/>
          <w:sz w:val="24"/>
        </w:rPr>
        <w:t xml:space="preserve"> </w:t>
      </w:r>
      <w:r>
        <w:rPr>
          <w:sz w:val="24"/>
        </w:rPr>
        <w:t>acudir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auxilio en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establecido en el</w:t>
      </w:r>
      <w:r>
        <w:rPr>
          <w:spacing w:val="-2"/>
          <w:sz w:val="24"/>
        </w:rPr>
        <w:t xml:space="preserve"> </w:t>
      </w:r>
      <w:r>
        <w:rPr>
          <w:sz w:val="24"/>
        </w:rPr>
        <w:t>artículo 66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quinquies</w:t>
      </w:r>
      <w:proofErr w:type="spellEnd"/>
      <w:r>
        <w:rPr>
          <w:sz w:val="24"/>
        </w:rPr>
        <w:t>.</w:t>
      </w:r>
    </w:p>
    <w:p w:rsidR="00E30A9E" w:rsidRDefault="00E30A9E" w:rsidP="00E30A9E">
      <w:pPr>
        <w:pStyle w:val="Textoindependiente"/>
        <w:spacing w:before="7"/>
        <w:rPr>
          <w:sz w:val="27"/>
        </w:rPr>
      </w:pPr>
    </w:p>
    <w:p w:rsidR="00E30A9E" w:rsidRDefault="00CC19AF" w:rsidP="00E30A9E">
      <w:pPr>
        <w:ind w:left="826"/>
        <w:jc w:val="both"/>
        <w:rPr>
          <w:sz w:val="24"/>
        </w:rPr>
      </w:pPr>
      <w:r>
        <w:rPr>
          <w:sz w:val="24"/>
        </w:rPr>
        <w:t>Adjunto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documentación</w:t>
      </w:r>
      <w:r>
        <w:rPr>
          <w:spacing w:val="-4"/>
          <w:sz w:val="24"/>
        </w:rPr>
        <w:t xml:space="preserve"> </w:t>
      </w:r>
      <w:r>
        <w:rPr>
          <w:sz w:val="24"/>
        </w:rPr>
        <w:t>solicitada:</w:t>
      </w:r>
    </w:p>
    <w:p w:rsidR="00E30A9E" w:rsidRDefault="00E30A9E" w:rsidP="00E30A9E">
      <w:pPr>
        <w:pStyle w:val="Textoindependiente"/>
        <w:spacing w:before="2"/>
        <w:rPr>
          <w:sz w:val="31"/>
        </w:rPr>
      </w:pPr>
    </w:p>
    <w:p w:rsidR="00E30A9E" w:rsidRDefault="00CC19AF" w:rsidP="00E30A9E">
      <w:pPr>
        <w:pStyle w:val="Prrafodelista"/>
        <w:numPr>
          <w:ilvl w:val="0"/>
          <w:numId w:val="1"/>
        </w:numPr>
        <w:tabs>
          <w:tab w:val="left" w:pos="1534"/>
          <w:tab w:val="left" w:pos="1535"/>
        </w:tabs>
        <w:spacing w:before="1"/>
        <w:ind w:hanging="349"/>
        <w:contextualSpacing w:val="0"/>
        <w:rPr>
          <w:sz w:val="24"/>
        </w:rPr>
      </w:pPr>
      <w:r>
        <w:rPr>
          <w:sz w:val="24"/>
        </w:rPr>
        <w:t>Certificado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nacimiento</w:t>
      </w:r>
    </w:p>
    <w:p w:rsidR="00E30A9E" w:rsidRDefault="00CC19AF" w:rsidP="00E30A9E">
      <w:pPr>
        <w:pStyle w:val="Prrafodelista"/>
        <w:numPr>
          <w:ilvl w:val="0"/>
          <w:numId w:val="1"/>
        </w:numPr>
        <w:tabs>
          <w:tab w:val="left" w:pos="1534"/>
          <w:tab w:val="left" w:pos="1535"/>
        </w:tabs>
        <w:spacing w:before="44"/>
        <w:ind w:hanging="349"/>
        <w:contextualSpacing w:val="0"/>
        <w:rPr>
          <w:sz w:val="24"/>
        </w:rPr>
      </w:pPr>
      <w:r>
        <w:rPr>
          <w:sz w:val="24"/>
        </w:rPr>
        <w:t>Certificado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diagnostico</w:t>
      </w:r>
    </w:p>
    <w:p w:rsidR="00E30A9E" w:rsidRDefault="00CC19AF" w:rsidP="00E30A9E">
      <w:pPr>
        <w:pStyle w:val="Prrafodelista"/>
        <w:numPr>
          <w:ilvl w:val="0"/>
          <w:numId w:val="1"/>
        </w:numPr>
        <w:tabs>
          <w:tab w:val="left" w:pos="1534"/>
          <w:tab w:val="left" w:pos="1535"/>
        </w:tabs>
        <w:spacing w:before="42"/>
        <w:ind w:hanging="349"/>
        <w:contextualSpacing w:val="0"/>
        <w:rPr>
          <w:sz w:val="24"/>
        </w:rPr>
      </w:pPr>
      <w:r>
        <w:rPr>
          <w:sz w:val="24"/>
        </w:rPr>
        <w:t>Certificado legalizado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cuidado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NNA</w:t>
      </w:r>
      <w:r>
        <w:rPr>
          <w:spacing w:val="-1"/>
          <w:sz w:val="24"/>
        </w:rPr>
        <w:t xml:space="preserve"> </w:t>
      </w:r>
      <w:r>
        <w:rPr>
          <w:sz w:val="24"/>
        </w:rPr>
        <w:t>(en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necesario)</w:t>
      </w:r>
    </w:p>
    <w:p w:rsidR="00E30A9E" w:rsidRDefault="00CC19AF" w:rsidP="00E30A9E">
      <w:pPr>
        <w:pStyle w:val="Prrafodelista"/>
        <w:numPr>
          <w:ilvl w:val="0"/>
          <w:numId w:val="1"/>
        </w:numPr>
        <w:tabs>
          <w:tab w:val="left" w:pos="1534"/>
          <w:tab w:val="left" w:pos="1535"/>
        </w:tabs>
        <w:spacing w:before="45"/>
        <w:ind w:hanging="349"/>
        <w:contextualSpacing w:val="0"/>
        <w:rPr>
          <w:sz w:val="24"/>
        </w:rPr>
      </w:pPr>
      <w:r>
        <w:rPr>
          <w:sz w:val="24"/>
        </w:rPr>
        <w:t>Certificado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alumno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</w:p>
    <w:p w:rsidR="00E30A9E" w:rsidRDefault="00E30A9E" w:rsidP="00E30A9E">
      <w:pPr>
        <w:pStyle w:val="Textoindependiente"/>
        <w:rPr>
          <w:sz w:val="30"/>
        </w:rPr>
      </w:pPr>
    </w:p>
    <w:p w:rsidR="00E30A9E" w:rsidRDefault="00E30A9E" w:rsidP="00E30A9E">
      <w:pPr>
        <w:pStyle w:val="Textoindependiente"/>
        <w:spacing w:before="10"/>
      </w:pPr>
    </w:p>
    <w:p w:rsidR="00E30A9E" w:rsidRDefault="00CC19AF" w:rsidP="00E30A9E">
      <w:pPr>
        <w:tabs>
          <w:tab w:val="left" w:pos="7296"/>
        </w:tabs>
        <w:ind w:left="826"/>
        <w:jc w:val="both"/>
        <w:rPr>
          <w:sz w:val="24"/>
          <w:u w:val="single"/>
        </w:rPr>
      </w:pPr>
      <w:r>
        <w:rPr>
          <w:sz w:val="24"/>
        </w:rPr>
        <w:t>Nombre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funcionario/a: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0A9E" w:rsidRDefault="00E30A9E" w:rsidP="00E30A9E">
      <w:pPr>
        <w:tabs>
          <w:tab w:val="left" w:pos="7296"/>
        </w:tabs>
        <w:ind w:left="826"/>
        <w:jc w:val="both"/>
        <w:rPr>
          <w:sz w:val="24"/>
          <w:u w:val="single"/>
        </w:rPr>
      </w:pPr>
    </w:p>
    <w:p w:rsidR="00E30A9E" w:rsidRPr="00766B03" w:rsidRDefault="00CC19AF" w:rsidP="00E30A9E">
      <w:pPr>
        <w:tabs>
          <w:tab w:val="left" w:pos="7296"/>
        </w:tabs>
        <w:ind w:left="826"/>
        <w:jc w:val="both"/>
        <w:rPr>
          <w:sz w:val="24"/>
        </w:rPr>
      </w:pPr>
      <w:r w:rsidRPr="00766B03">
        <w:rPr>
          <w:sz w:val="24"/>
        </w:rPr>
        <w:t>RUT</w:t>
      </w:r>
      <w:r>
        <w:rPr>
          <w:sz w:val="24"/>
        </w:rPr>
        <w:t xml:space="preserve">                                   : _</w:t>
      </w:r>
      <w:r>
        <w:rPr>
          <w:sz w:val="24"/>
        </w:rPr>
        <w:t>_________________________________</w:t>
      </w:r>
    </w:p>
    <w:p w:rsidR="00E30A9E" w:rsidRDefault="00E30A9E" w:rsidP="00E30A9E">
      <w:pPr>
        <w:pStyle w:val="Textoindependiente"/>
        <w:rPr>
          <w:sz w:val="20"/>
        </w:rPr>
      </w:pPr>
    </w:p>
    <w:p w:rsidR="00E30A9E" w:rsidRDefault="00E30A9E" w:rsidP="00E30A9E">
      <w:pPr>
        <w:pStyle w:val="Textoindependiente"/>
        <w:rPr>
          <w:sz w:val="20"/>
        </w:rPr>
      </w:pPr>
      <w:bookmarkStart w:id="0" w:name="_GoBack"/>
      <w:bookmarkEnd w:id="0"/>
    </w:p>
    <w:p w:rsidR="00E30A9E" w:rsidRDefault="00E30A9E" w:rsidP="00E30A9E">
      <w:pPr>
        <w:pStyle w:val="Textoindependiente"/>
        <w:spacing w:before="9"/>
        <w:rPr>
          <w:sz w:val="14"/>
        </w:rPr>
      </w:pPr>
    </w:p>
    <w:p w:rsidR="00E30A9E" w:rsidRDefault="00CC19AF" w:rsidP="00E30A9E">
      <w:pPr>
        <w:tabs>
          <w:tab w:val="left" w:pos="7272"/>
        </w:tabs>
        <w:spacing w:before="52"/>
        <w:ind w:left="826"/>
        <w:rPr>
          <w:sz w:val="24"/>
        </w:rPr>
      </w:pPr>
      <w:r>
        <w:rPr>
          <w:sz w:val="24"/>
        </w:rPr>
        <w:t>Unidad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pertenece: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0A9E" w:rsidRDefault="00E30A9E" w:rsidP="00E30A9E">
      <w:pPr>
        <w:pStyle w:val="Textoindependiente"/>
        <w:rPr>
          <w:sz w:val="20"/>
        </w:rPr>
      </w:pPr>
    </w:p>
    <w:p w:rsidR="00E30A9E" w:rsidRDefault="00E30A9E" w:rsidP="00E30A9E">
      <w:pPr>
        <w:pStyle w:val="Textoindependiente"/>
        <w:rPr>
          <w:sz w:val="20"/>
        </w:rPr>
      </w:pPr>
    </w:p>
    <w:p w:rsidR="00E30A9E" w:rsidRDefault="00E30A9E" w:rsidP="00E30A9E">
      <w:pPr>
        <w:pStyle w:val="Textoindependiente"/>
        <w:spacing w:before="9"/>
        <w:rPr>
          <w:sz w:val="18"/>
        </w:rPr>
      </w:pPr>
    </w:p>
    <w:p w:rsidR="00E30A9E" w:rsidRDefault="00CC19AF" w:rsidP="00E30A9E">
      <w:pPr>
        <w:tabs>
          <w:tab w:val="left" w:pos="7315"/>
        </w:tabs>
        <w:ind w:left="826"/>
        <w:rPr>
          <w:sz w:val="24"/>
        </w:rPr>
      </w:pP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turno: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0A9E" w:rsidRDefault="00E30A9E" w:rsidP="00E30A9E">
      <w:pPr>
        <w:pStyle w:val="Textoindependiente"/>
        <w:spacing w:before="10"/>
        <w:rPr>
          <w:sz w:val="26"/>
        </w:rPr>
      </w:pPr>
    </w:p>
    <w:p w:rsidR="00E30A9E" w:rsidRDefault="00CC19AF" w:rsidP="00E30A9E">
      <w:pPr>
        <w:tabs>
          <w:tab w:val="left" w:pos="7254"/>
        </w:tabs>
        <w:spacing w:before="52"/>
        <w:ind w:left="826"/>
        <w:rPr>
          <w:sz w:val="24"/>
        </w:rPr>
      </w:pPr>
      <w:r>
        <w:rPr>
          <w:sz w:val="24"/>
        </w:rPr>
        <w:t>Teléfono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contacto: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0A9E" w:rsidRDefault="00E30A9E" w:rsidP="00E30A9E">
      <w:pPr>
        <w:pStyle w:val="Textoindependiente"/>
        <w:rPr>
          <w:sz w:val="27"/>
        </w:rPr>
      </w:pPr>
    </w:p>
    <w:p w:rsidR="00E30A9E" w:rsidRDefault="00CC19AF" w:rsidP="00E30A9E">
      <w:pPr>
        <w:tabs>
          <w:tab w:val="left" w:pos="7182"/>
        </w:tabs>
        <w:spacing w:before="52"/>
        <w:ind w:left="826"/>
        <w:rPr>
          <w:sz w:val="24"/>
        </w:rPr>
      </w:pPr>
      <w:r>
        <w:rPr>
          <w:sz w:val="24"/>
        </w:rPr>
        <w:t>Fecha: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0A9E" w:rsidRDefault="00E30A9E" w:rsidP="00E30A9E">
      <w:pPr>
        <w:pStyle w:val="Textoindependiente"/>
        <w:rPr>
          <w:sz w:val="27"/>
        </w:rPr>
      </w:pPr>
    </w:p>
    <w:p w:rsidR="00E30A9E" w:rsidRDefault="00CC19AF" w:rsidP="00E30A9E">
      <w:pPr>
        <w:tabs>
          <w:tab w:val="left" w:pos="7110"/>
        </w:tabs>
        <w:spacing w:before="52"/>
        <w:ind w:left="826"/>
        <w:rPr>
          <w:sz w:val="24"/>
        </w:rPr>
      </w:pPr>
      <w:r>
        <w:rPr>
          <w:sz w:val="24"/>
        </w:rPr>
        <w:t>Correo</w:t>
      </w:r>
      <w:r>
        <w:rPr>
          <w:spacing w:val="-3"/>
          <w:sz w:val="24"/>
        </w:rPr>
        <w:t xml:space="preserve"> </w:t>
      </w:r>
      <w:r>
        <w:rPr>
          <w:sz w:val="24"/>
        </w:rPr>
        <w:t>Electrónico: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0A9E" w:rsidRDefault="00E30A9E" w:rsidP="00E30A9E">
      <w:pPr>
        <w:pStyle w:val="Textoindependiente"/>
        <w:rPr>
          <w:sz w:val="27"/>
        </w:rPr>
      </w:pPr>
    </w:p>
    <w:p w:rsidR="00E30A9E" w:rsidRDefault="00CC19AF" w:rsidP="00E30A9E">
      <w:pPr>
        <w:tabs>
          <w:tab w:val="left" w:pos="6209"/>
        </w:tabs>
        <w:spacing w:before="52"/>
        <w:ind w:left="826"/>
        <w:rPr>
          <w:sz w:val="24"/>
        </w:rPr>
      </w:pPr>
      <w:r>
        <w:rPr>
          <w:sz w:val="24"/>
        </w:rPr>
        <w:t>Firma: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0A9E" w:rsidRDefault="00E30A9E" w:rsidP="00E30A9E">
      <w:pPr>
        <w:rPr>
          <w:sz w:val="24"/>
        </w:rPr>
      </w:pPr>
    </w:p>
    <w:sectPr w:rsidR="00E30A9E" w:rsidSect="00E30A9E">
      <w:pgSz w:w="12250" w:h="19270"/>
      <w:pgMar w:top="2080" w:right="1220" w:bottom="480" w:left="1540" w:header="323" w:footer="29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4D6C27"/>
    <w:multiLevelType w:val="hybridMultilevel"/>
    <w:tmpl w:val="D11251C0"/>
    <w:lvl w:ilvl="0" w:tplc="DA105972">
      <w:numFmt w:val="bullet"/>
      <w:lvlText w:val=""/>
      <w:lvlJc w:val="left"/>
      <w:pPr>
        <w:ind w:left="1534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E536EB66">
      <w:numFmt w:val="bullet"/>
      <w:lvlText w:val="•"/>
      <w:lvlJc w:val="left"/>
      <w:pPr>
        <w:ind w:left="2334" w:hanging="348"/>
      </w:pPr>
      <w:rPr>
        <w:rFonts w:hint="default"/>
        <w:lang w:val="es-ES" w:eastAsia="en-US" w:bidi="ar-SA"/>
      </w:rPr>
    </w:lvl>
    <w:lvl w:ilvl="2" w:tplc="2A322C82">
      <w:numFmt w:val="bullet"/>
      <w:lvlText w:val="•"/>
      <w:lvlJc w:val="left"/>
      <w:pPr>
        <w:ind w:left="3128" w:hanging="348"/>
      </w:pPr>
      <w:rPr>
        <w:rFonts w:hint="default"/>
        <w:lang w:val="es-ES" w:eastAsia="en-US" w:bidi="ar-SA"/>
      </w:rPr>
    </w:lvl>
    <w:lvl w:ilvl="3" w:tplc="C2D85E9C">
      <w:numFmt w:val="bullet"/>
      <w:lvlText w:val="•"/>
      <w:lvlJc w:val="left"/>
      <w:pPr>
        <w:ind w:left="3922" w:hanging="348"/>
      </w:pPr>
      <w:rPr>
        <w:rFonts w:hint="default"/>
        <w:lang w:val="es-ES" w:eastAsia="en-US" w:bidi="ar-SA"/>
      </w:rPr>
    </w:lvl>
    <w:lvl w:ilvl="4" w:tplc="E6ACDED6">
      <w:numFmt w:val="bullet"/>
      <w:lvlText w:val="•"/>
      <w:lvlJc w:val="left"/>
      <w:pPr>
        <w:ind w:left="4716" w:hanging="348"/>
      </w:pPr>
      <w:rPr>
        <w:rFonts w:hint="default"/>
        <w:lang w:val="es-ES" w:eastAsia="en-US" w:bidi="ar-SA"/>
      </w:rPr>
    </w:lvl>
    <w:lvl w:ilvl="5" w:tplc="40AC6BDE">
      <w:numFmt w:val="bullet"/>
      <w:lvlText w:val="•"/>
      <w:lvlJc w:val="left"/>
      <w:pPr>
        <w:ind w:left="5511" w:hanging="348"/>
      </w:pPr>
      <w:rPr>
        <w:rFonts w:hint="default"/>
        <w:lang w:val="es-ES" w:eastAsia="en-US" w:bidi="ar-SA"/>
      </w:rPr>
    </w:lvl>
    <w:lvl w:ilvl="6" w:tplc="AA144A62">
      <w:numFmt w:val="bullet"/>
      <w:lvlText w:val="•"/>
      <w:lvlJc w:val="left"/>
      <w:pPr>
        <w:ind w:left="6305" w:hanging="348"/>
      </w:pPr>
      <w:rPr>
        <w:rFonts w:hint="default"/>
        <w:lang w:val="es-ES" w:eastAsia="en-US" w:bidi="ar-SA"/>
      </w:rPr>
    </w:lvl>
    <w:lvl w:ilvl="7" w:tplc="FC5C11EE">
      <w:numFmt w:val="bullet"/>
      <w:lvlText w:val="•"/>
      <w:lvlJc w:val="left"/>
      <w:pPr>
        <w:ind w:left="7099" w:hanging="348"/>
      </w:pPr>
      <w:rPr>
        <w:rFonts w:hint="default"/>
        <w:lang w:val="es-ES" w:eastAsia="en-US" w:bidi="ar-SA"/>
      </w:rPr>
    </w:lvl>
    <w:lvl w:ilvl="8" w:tplc="478C3834">
      <w:numFmt w:val="bullet"/>
      <w:lvlText w:val="•"/>
      <w:lvlJc w:val="left"/>
      <w:pPr>
        <w:ind w:left="7893" w:hanging="34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9E"/>
    <w:rsid w:val="00124AE5"/>
    <w:rsid w:val="003962AA"/>
    <w:rsid w:val="005418F1"/>
    <w:rsid w:val="00766B03"/>
    <w:rsid w:val="00894B21"/>
    <w:rsid w:val="00CC19AF"/>
    <w:rsid w:val="00DA561F"/>
    <w:rsid w:val="00E30A9E"/>
    <w:rsid w:val="00E52471"/>
    <w:rsid w:val="00F2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567E75-4943-4FC0-8520-77FE4C55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A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30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0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0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0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0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0A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0A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0A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0A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0A9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0A9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0A9E"/>
    <w:rPr>
      <w:rFonts w:eastAsiaTheme="majorEastAsia" w:cstheme="majorBidi"/>
      <w:color w:val="0F4761" w:themeColor="accent1" w:themeShade="BF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0A9E"/>
    <w:rPr>
      <w:rFonts w:eastAsiaTheme="majorEastAsia" w:cstheme="majorBidi"/>
      <w:i/>
      <w:iCs/>
      <w:color w:val="0F4761" w:themeColor="accent1" w:themeShade="BF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0A9E"/>
    <w:rPr>
      <w:rFonts w:eastAsiaTheme="majorEastAsia" w:cstheme="majorBidi"/>
      <w:color w:val="0F4761" w:themeColor="accent1" w:themeShade="BF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0A9E"/>
    <w:rPr>
      <w:rFonts w:eastAsiaTheme="majorEastAsia" w:cstheme="majorBidi"/>
      <w:i/>
      <w:iCs/>
      <w:color w:val="595959" w:themeColor="text1" w:themeTint="A6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0A9E"/>
    <w:rPr>
      <w:rFonts w:eastAsiaTheme="majorEastAsia" w:cstheme="majorBidi"/>
      <w:color w:val="595959" w:themeColor="text1" w:themeTint="A6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0A9E"/>
    <w:rPr>
      <w:rFonts w:eastAsiaTheme="majorEastAsia" w:cstheme="majorBidi"/>
      <w:i/>
      <w:iCs/>
      <w:color w:val="272727" w:themeColor="text1" w:themeTint="D8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0A9E"/>
    <w:rPr>
      <w:rFonts w:eastAsiaTheme="majorEastAsia" w:cstheme="majorBidi"/>
      <w:color w:val="272727" w:themeColor="text1" w:themeTint="D8"/>
      <w:lang w:val="es-CL"/>
    </w:rPr>
  </w:style>
  <w:style w:type="paragraph" w:styleId="Puesto">
    <w:name w:val="Title"/>
    <w:basedOn w:val="Normal"/>
    <w:next w:val="Normal"/>
    <w:link w:val="PuestoCar"/>
    <w:uiPriority w:val="10"/>
    <w:qFormat/>
    <w:rsid w:val="00E30A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30A9E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E30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0A9E"/>
    <w:rPr>
      <w:rFonts w:eastAsiaTheme="majorEastAsia" w:cstheme="majorBidi"/>
      <w:color w:val="595959" w:themeColor="text1" w:themeTint="A6"/>
      <w:spacing w:val="15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E30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0A9E"/>
    <w:rPr>
      <w:i/>
      <w:iCs/>
      <w:color w:val="404040" w:themeColor="text1" w:themeTint="BF"/>
      <w:lang w:val="es-CL"/>
    </w:rPr>
  </w:style>
  <w:style w:type="paragraph" w:styleId="Prrafodelista">
    <w:name w:val="List Paragraph"/>
    <w:basedOn w:val="Normal"/>
    <w:uiPriority w:val="1"/>
    <w:qFormat/>
    <w:rsid w:val="00E30A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0A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0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0A9E"/>
    <w:rPr>
      <w:i/>
      <w:iCs/>
      <w:color w:val="0F4761" w:themeColor="accent1" w:themeShade="BF"/>
      <w:lang w:val="es-CL"/>
    </w:rPr>
  </w:style>
  <w:style w:type="character" w:styleId="Referenciaintensa">
    <w:name w:val="Intense Reference"/>
    <w:basedOn w:val="Fuentedeprrafopredeter"/>
    <w:uiPriority w:val="32"/>
    <w:qFormat/>
    <w:rsid w:val="00E30A9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30A9E"/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0A9E"/>
    <w:rPr>
      <w:rFonts w:ascii="Calibri" w:eastAsia="Calibri" w:hAnsi="Calibri" w:cs="Calibri"/>
      <w:kern w:val="0"/>
      <w:sz w:val="28"/>
      <w:szCs w:val="28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3962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62AA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962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2AA"/>
    <w:rPr>
      <w:rFonts w:ascii="Calibri" w:eastAsia="Calibri" w:hAnsi="Calibri" w:cs="Calibri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Carvajal Diaz</dc:creator>
  <cp:lastModifiedBy>Carolyn Gonzalez Vergara</cp:lastModifiedBy>
  <cp:revision>2</cp:revision>
  <dcterms:created xsi:type="dcterms:W3CDTF">2024-06-06T20:54:00Z</dcterms:created>
  <dcterms:modified xsi:type="dcterms:W3CDTF">2024-06-06T20:54:00Z</dcterms:modified>
</cp:coreProperties>
</file>